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ascii="方正小标宋简体" w:hAnsi="仿宋_GB2312" w:eastAsia="方正小标宋简体" w:cs="Times New Roman"/>
          <w:color w:val="000000"/>
          <w:sz w:val="44"/>
          <w:szCs w:val="44"/>
          <w:shd w:val="clear" w:color="auto" w:fill="FFFFFF"/>
        </w:rPr>
      </w:pPr>
      <w:bookmarkStart w:id="0" w:name="_Toc6521"/>
      <w:bookmarkStart w:id="1" w:name="_Toc21092"/>
      <w:bookmarkStart w:id="2" w:name="_Toc626_WPSOffice_Level1"/>
      <w:bookmarkStart w:id="3" w:name="_Toc13284_WPSOffice_Level1"/>
      <w:bookmarkStart w:id="4" w:name="_Toc6567657"/>
      <w:bookmarkStart w:id="5" w:name="_Toc6421808"/>
      <w:r>
        <w:rPr>
          <w:rFonts w:ascii="Calibri Light" w:hAnsi="Calibri Light" w:eastAsia="仿宋_GB2312" w:cs="Calibri Light"/>
          <w:kern w:val="2"/>
          <w:sz w:val="48"/>
          <w:szCs w:val="48"/>
        </w:rPr>
        <w:t>XXX</w:t>
      </w:r>
      <w:r>
        <w:rPr>
          <w:rFonts w:hint="eastAsia" w:ascii="方正小标宋简体" w:hAnsi="仿宋_GB2312" w:eastAsia="方正小标宋简体" w:cs="方正小标宋简体"/>
          <w:color w:val="000000"/>
          <w:sz w:val="44"/>
          <w:szCs w:val="44"/>
          <w:shd w:val="clear" w:color="auto" w:fill="FFFFFF"/>
        </w:rPr>
        <w:t>同志考察材料（模板）</w:t>
      </w:r>
      <w:bookmarkEnd w:id="0"/>
    </w:p>
    <w:p>
      <w:pPr>
        <w:pStyle w:val="5"/>
        <w:widowControl/>
        <w:shd w:val="clear" w:color="auto" w:fill="FFFFFF"/>
        <w:spacing w:beforeAutospacing="0" w:after="240" w:afterAutospacing="0" w:line="600" w:lineRule="exact"/>
        <w:jc w:val="center"/>
        <w:rPr>
          <w:rFonts w:ascii="方正小标宋简体" w:hAnsi="仿宋_GB2312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eastAsia" w:ascii="楷体_GB2312" w:hAnsi="楷体" w:eastAsia="楷体_GB2312" w:cs="楷体_GB2312"/>
          <w:color w:val="000000"/>
          <w:sz w:val="32"/>
          <w:szCs w:val="32"/>
        </w:rPr>
        <w:t>（标题字体为方正小标宋</w:t>
      </w:r>
      <w:r>
        <w:rPr>
          <w:rFonts w:ascii="楷体_GB2312" w:hAnsi="楷体" w:eastAsia="楷体_GB2312" w:cs="楷体_GB2312"/>
          <w:color w:val="000000"/>
          <w:sz w:val="32"/>
          <w:szCs w:val="32"/>
        </w:rPr>
        <w:t>2</w:t>
      </w:r>
      <w:r>
        <w:rPr>
          <w:rFonts w:hint="eastAsia" w:ascii="楷体_GB2312" w:hAnsi="楷体" w:eastAsia="楷体_GB2312" w:cs="楷体_GB2312"/>
          <w:color w:val="000000"/>
          <w:sz w:val="32"/>
          <w:szCs w:val="32"/>
        </w:rPr>
        <w:t>号）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第一段：写思想政治表现。如：认真学习，思想政治素质较好。认真学习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lang w:val="en-US" w:eastAsia="zh-CN"/>
        </w:rPr>
        <w:t>习近平新时代中国特色社会主义思想、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党的十九大精神，积极参加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lang w:val="en-US" w:eastAsia="zh-CN"/>
        </w:rPr>
        <w:t>党史学习教育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活动。在大是大非面前头脑清楚，立场坚定，始终与党中央在政治上、思想上和行动上保持高度一致。</w:t>
      </w:r>
    </w:p>
    <w:p>
      <w:pPr>
        <w:spacing w:line="560" w:lineRule="exact"/>
        <w:ind w:firstLine="640" w:firstLineChars="200"/>
        <w:jc w:val="left"/>
        <w:rPr>
          <w:rFonts w:ascii="楷体_GB2312" w:hAnsi="楷体" w:eastAsia="楷体_GB2312" w:cs="楷体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第二段：写个人学习、科研和群团工作情况。这是考察材料着重体现的内容。</w:t>
      </w:r>
      <w:r>
        <w:rPr>
          <w:rFonts w:hint="eastAsia" w:ascii="楷体_GB2312" w:hAnsi="楷体" w:eastAsia="楷体_GB2312" w:cs="楷体_GB2312"/>
          <w:color w:val="000000"/>
          <w:sz w:val="32"/>
          <w:szCs w:val="32"/>
        </w:rPr>
        <w:t>（可参考高校出具的个人鉴定和本人的近三年表现）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第三段：写个人性格特点和人际关系、协调沟通能力等方面。如：开朗活泼、与人为善，能吃苦、讲团结，讲礼让。协作意识强，组织协调能力较好。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第四段：写不足之处。如：平时不善于和人沟通。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在 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   月   日考察中，共个别谈话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××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人，均同意将其作为选调生人选。</w:t>
      </w:r>
    </w:p>
    <w:p>
      <w:pPr>
        <w:spacing w:line="560" w:lineRule="exact"/>
        <w:ind w:firstLine="640" w:firstLineChars="200"/>
        <w:jc w:val="left"/>
        <w:rPr>
          <w:rFonts w:ascii="楷体_GB2312" w:hAnsi="楷体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" w:eastAsia="楷体_GB2312" w:cs="楷体_GB2312"/>
          <w:color w:val="000000"/>
          <w:sz w:val="32"/>
          <w:szCs w:val="32"/>
        </w:rPr>
        <w:t>（考察材料正文字数控制在</w:t>
      </w:r>
      <w:r>
        <w:rPr>
          <w:rFonts w:ascii="楷体_GB2312" w:hAnsi="楷体" w:eastAsia="楷体_GB2312" w:cs="楷体_GB2312"/>
          <w:color w:val="000000"/>
          <w:sz w:val="32"/>
          <w:szCs w:val="32"/>
        </w:rPr>
        <w:t>800</w:t>
      </w:r>
      <w:r>
        <w:rPr>
          <w:rFonts w:hint="eastAsia" w:ascii="楷体_GB2312" w:hAnsi="楷体" w:eastAsia="楷体_GB2312" w:cs="楷体_GB2312"/>
          <w:color w:val="000000"/>
          <w:sz w:val="32"/>
          <w:szCs w:val="32"/>
        </w:rPr>
        <w:t>字以内，字体为仿宋</w:t>
      </w:r>
      <w:r>
        <w:rPr>
          <w:rFonts w:ascii="楷体_GB2312" w:hAnsi="楷体" w:eastAsia="楷体_GB2312" w:cs="楷体_GB2312"/>
          <w:color w:val="000000"/>
          <w:sz w:val="32"/>
          <w:szCs w:val="32"/>
        </w:rPr>
        <w:t>3</w:t>
      </w:r>
      <w:r>
        <w:rPr>
          <w:rFonts w:hint="eastAsia" w:ascii="楷体_GB2312" w:hAnsi="楷体" w:eastAsia="楷体_GB2312" w:cs="楷体_GB2312"/>
          <w:color w:val="000000"/>
          <w:sz w:val="32"/>
          <w:szCs w:val="32"/>
        </w:rPr>
        <w:t>号）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 xml:space="preserve">                  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考察组组长：</w:t>
      </w:r>
    </w:p>
    <w:p>
      <w:pPr>
        <w:spacing w:line="560" w:lineRule="exact"/>
        <w:ind w:firstLine="4160" w:firstLineChars="1300"/>
        <w:rPr>
          <w:rFonts w:ascii="仿宋_GB2312" w:hAnsi="黑体" w:eastAsia="仿宋_GB2312" w:cs="Times New Roman"/>
          <w:color w:val="000000"/>
          <w:sz w:val="36"/>
          <w:szCs w:val="36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考察组成员：</w:t>
      </w:r>
    </w:p>
    <w:p>
      <w:pPr>
        <w:spacing w:line="560" w:lineRule="exact"/>
        <w:ind w:firstLine="5312" w:firstLineChars="1660"/>
        <w:rPr>
          <w:rFonts w:hint="eastAsia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lang w:val="en-US" w:eastAsia="zh-CN"/>
        </w:rPr>
        <w:t>021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6"/>
          <w:szCs w:val="36"/>
        </w:rPr>
        <w:t>日</w:t>
      </w:r>
      <w:bookmarkEnd w:id="1"/>
      <w:bookmarkEnd w:id="2"/>
      <w:bookmarkEnd w:id="3"/>
      <w:bookmarkEnd w:id="4"/>
      <w:bookmarkEnd w:id="5"/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C7"/>
    <w:rsid w:val="005049C7"/>
    <w:rsid w:val="009F7F5E"/>
    <w:rsid w:val="00D34883"/>
    <w:rsid w:val="00E02B36"/>
    <w:rsid w:val="3080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Calibri" w:hAnsi="Calibri" w:eastAsia="方正小标宋简体" w:cs="Calibri"/>
      <w:kern w:val="44"/>
      <w:sz w:val="4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2019-04-19T08:35:00Z</dcterms:created>
  <dc:creator>dell65</dc:creator>
  <cp:lastModifiedBy>许狗子爱马佳佳</cp:lastModifiedBy>
  <dcterms:modified xsi:type="dcterms:W3CDTF">2021-04-13T03:57:42Z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