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山东省2021年选拔录用选调生/青岛市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21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“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青选计划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”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民主测评表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</w:p>
    <w:tbl>
      <w:tblPr>
        <w:tblStyle w:val="2"/>
        <w:tblpPr w:leftFromText="180" w:rightFromText="180" w:vertAnchor="text" w:horzAnchor="page" w:tblpX="1510" w:tblpY="630"/>
        <w:tblOverlap w:val="never"/>
        <w:tblW w:w="91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2"/>
        <w:gridCol w:w="2889"/>
        <w:gridCol w:w="1276"/>
        <w:gridCol w:w="1275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项目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（分值）</w:t>
            </w:r>
          </w:p>
        </w:tc>
        <w:tc>
          <w:tcPr>
            <w:tcW w:w="28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评价项目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（分值）</w:t>
            </w:r>
          </w:p>
        </w:tc>
        <w:tc>
          <w:tcPr>
            <w:tcW w:w="481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评价等次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优秀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（5分）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良好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（4分）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一般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（3分）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较差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（2分）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restart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德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（25分）</w:t>
            </w: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政治表现（5分）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道德修养（5分）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组织观念（5分）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为人处事（5分）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群众威信（5分）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restart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能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（25分）</w:t>
            </w: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组织协调（5分）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逻辑思维（5分）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分析判断（5分）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社会认知（5分）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语言文字（5分）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restart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勤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（20分）</w:t>
            </w: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责任意识（5分）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学习态度（5分）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办事作风（5分）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精神面貌（5分）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restart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绩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（15分）</w:t>
            </w: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履职情况（5分）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学习成绩（5分）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奖惩情况（5分）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restart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廉</w:t>
            </w:r>
          </w:p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（15分）</w:t>
            </w: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遵守纪律规定（5分）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廉洁自律（5分）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1432" w:type="dxa"/>
            <w:vMerge w:val="continue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</w:p>
        </w:tc>
        <w:tc>
          <w:tcPr>
            <w:tcW w:w="288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/>
                <w:sz w:val="28"/>
                <w:szCs w:val="28"/>
              </w:rPr>
              <w:t>社会形象（5分）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80" w:firstLineChars="1200"/>
        <w:jc w:val="center"/>
        <w:textAlignment w:val="auto"/>
        <w:rPr>
          <w:rFonts w:hint="default" w:eastAsia="黑体"/>
          <w:sz w:val="24"/>
          <w:u w:val="single"/>
          <w:lang w:val="en-US" w:eastAsia="zh-CN"/>
        </w:rPr>
      </w:pPr>
      <w:r>
        <w:rPr>
          <w:rFonts w:hint="eastAsia" w:ascii="楷体_GB2312" w:hAnsi="楷体_GB2312" w:eastAsia="楷体_GB2312" w:cs="楷体_GB2312"/>
          <w:sz w:val="24"/>
          <w:lang w:val="en-US" w:eastAsia="zh-CN"/>
        </w:rPr>
        <w:t>考察人选姓名：</w:t>
      </w:r>
    </w:p>
    <w:p>
      <w:pPr>
        <w:rPr>
          <w:rFonts w:eastAsia="黑体"/>
          <w:sz w:val="24"/>
        </w:rPr>
      </w:pPr>
    </w:p>
    <w:p>
      <w:pPr>
        <w:spacing w:line="320" w:lineRule="exact"/>
        <w:rPr>
          <w:rFonts w:eastAsia="黑体"/>
          <w:sz w:val="24"/>
        </w:rPr>
      </w:pPr>
    </w:p>
    <w:p>
      <w:pPr>
        <w:spacing w:line="320" w:lineRule="exact"/>
      </w:pPr>
      <w:r>
        <w:rPr>
          <w:rFonts w:eastAsia="黑体"/>
          <w:sz w:val="24"/>
        </w:rPr>
        <w:t>注：</w:t>
      </w:r>
      <w:r>
        <w:rPr>
          <w:rFonts w:eastAsia="楷体_GB2312"/>
          <w:sz w:val="24"/>
        </w:rPr>
        <w:t>请在评价项目后面选择一个评价等次，在对应栏内打“√”。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85459E-C57E-4EA3-94CD-B38A7FAAE108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02F47EF2-BCDB-46A2-B68B-E49153CC95BD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9643D6AB-A5A9-40AC-9135-486B9B2E2547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D4FFDC8A-444C-4BA9-AC78-ACDFE5E9E5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E57787E-94AF-4232-A5A5-E262513DF33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BB14BE7-4C6A-4D32-B7A8-A45B8E8FD7E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F6EFE33-F1AA-4339-B8ED-F3CA4191DAA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E844F41-572A-4E42-88DA-CDC83F107F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20A9F"/>
    <w:rsid w:val="0050653E"/>
    <w:rsid w:val="15330557"/>
    <w:rsid w:val="23050F95"/>
    <w:rsid w:val="233B7D06"/>
    <w:rsid w:val="3F034FB8"/>
    <w:rsid w:val="487B0F79"/>
    <w:rsid w:val="495C14E9"/>
    <w:rsid w:val="4A320A9F"/>
    <w:rsid w:val="5903256B"/>
    <w:rsid w:val="65850D0D"/>
    <w:rsid w:val="67831FF3"/>
    <w:rsid w:val="7534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2020-10-29T06:50:00Z</dcterms:created>
  <dc:creator>cang</dc:creator>
  <cp:lastModifiedBy>无可救药</cp:lastModifiedBy>
  <dcterms:modified xsi:type="dcterms:W3CDTF">2021-04-17T10:36:46Z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642664307_btnclosed</vt:lpwstr>
  </property>
  <property fmtid="{D5CDD505-2E9C-101B-9397-08002B2CF9AE}" pid="4" name="ICV">
    <vt:lpwstr>1F972116F10A4BD489DC14DB199FD4B6</vt:lpwstr>
  </property>
</Properties>
</file>