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A5B95" w14:textId="3A65065A" w:rsidR="00090DFB" w:rsidRPr="00460B54" w:rsidRDefault="00460B54" w:rsidP="00460B54">
      <w:pPr>
        <w:jc w:val="center"/>
        <w:rPr>
          <w:b/>
          <w:bCs/>
          <w:sz w:val="24"/>
          <w:szCs w:val="24"/>
        </w:rPr>
      </w:pPr>
      <w:r w:rsidRPr="00460B54">
        <w:rPr>
          <w:rFonts w:hint="eastAsia"/>
          <w:b/>
          <w:bCs/>
          <w:sz w:val="24"/>
          <w:szCs w:val="24"/>
        </w:rPr>
        <w:t>广东医科大学</w:t>
      </w:r>
      <w:r w:rsidR="00090DFB" w:rsidRPr="00460B54">
        <w:rPr>
          <w:b/>
          <w:bCs/>
          <w:sz w:val="24"/>
          <w:szCs w:val="24"/>
        </w:rPr>
        <w:t>诚邀优秀青年学者申报</w:t>
      </w:r>
      <w:proofErr w:type="gramStart"/>
      <w:r w:rsidR="00090DFB" w:rsidRPr="00460B54">
        <w:rPr>
          <w:b/>
          <w:bCs/>
          <w:sz w:val="24"/>
          <w:szCs w:val="24"/>
        </w:rPr>
        <w:t>国家优青项目</w:t>
      </w:r>
      <w:proofErr w:type="gramEnd"/>
      <w:r w:rsidR="00090DFB" w:rsidRPr="00460B54">
        <w:rPr>
          <w:b/>
          <w:bCs/>
          <w:sz w:val="24"/>
          <w:szCs w:val="24"/>
        </w:rPr>
        <w:t>（海外）</w:t>
      </w:r>
    </w:p>
    <w:p w14:paraId="5721A773" w14:textId="223D3E8C" w:rsidR="0021484B" w:rsidRPr="00460B54" w:rsidRDefault="0021484B" w:rsidP="00460B54"/>
    <w:p w14:paraId="7F7DAF14" w14:textId="77777777" w:rsidR="00460B54" w:rsidRPr="00460B54" w:rsidRDefault="00460B54" w:rsidP="00460B54">
      <w:pPr>
        <w:ind w:firstLineChars="200" w:firstLine="420"/>
      </w:pPr>
      <w:r w:rsidRPr="00460B54">
        <w:rPr>
          <w:rFonts w:hint="eastAsia"/>
        </w:rPr>
        <w:t>广东医科大学创建于1958年,其前身是中山医学院湛江分院，2016年更名为广东医科大学，是广东省具有博士学位授予权和进入ESI全球排名前1%的高校，学校进入高等教育研究机构世界大学排名中心（简称CWUR）和美国权威的</w:t>
      </w:r>
      <w:proofErr w:type="spellStart"/>
      <w:r w:rsidRPr="00460B54">
        <w:rPr>
          <w:rFonts w:hint="eastAsia"/>
        </w:rPr>
        <w:t>USNews</w:t>
      </w:r>
      <w:proofErr w:type="spellEnd"/>
      <w:r w:rsidRPr="00460B54">
        <w:rPr>
          <w:rFonts w:hint="eastAsia"/>
        </w:rPr>
        <w:t>世界大学排行榜两个著名权威榜单。2019年通过教育部临床医学专业认证，有效期6年。学校由湛江校区、东莞校区两部分组成，湛江校区位于富有亚热带风情的海滨城市湛江市；东莞校区位于大湾区综合性国家科学中心先行启动区松山湖科学城。</w:t>
      </w:r>
    </w:p>
    <w:p w14:paraId="13B27BC5" w14:textId="6EF3D6EB" w:rsidR="00460B54" w:rsidRDefault="00460B54" w:rsidP="00460B54">
      <w:pPr>
        <w:ind w:firstLineChars="200" w:firstLine="420"/>
      </w:pPr>
      <w:r w:rsidRPr="00460B54">
        <w:rPr>
          <w:rFonts w:hint="eastAsia"/>
        </w:rPr>
        <w:t>学校现有全日制在校生2万多人，设有14个学院（部），形成了临床医学学科为主体、多学科协调发展的学科专业布局。现有博士学位授权一级学科1个，硕士学位授权一级学科6个，硕士专业学位授权点3个。有省级攀峰重点学科1个，省级优势重点学科2个, 省级特色重点学科4个，珠江学者设岗学科5个。广东医科大学附属医院是广东省首批高水平医院建设“登峰培育单位”。</w:t>
      </w:r>
    </w:p>
    <w:p w14:paraId="1B88FAAC" w14:textId="77777777" w:rsidR="00460B54" w:rsidRPr="00460B54" w:rsidRDefault="00460B54" w:rsidP="00460B54">
      <w:pPr>
        <w:ind w:firstLineChars="200" w:firstLine="420"/>
        <w:rPr>
          <w:rFonts w:hint="eastAsia"/>
        </w:rPr>
      </w:pPr>
    </w:p>
    <w:p w14:paraId="2295A338" w14:textId="77777777" w:rsidR="00460B54" w:rsidRPr="00460B54" w:rsidRDefault="00460B54" w:rsidP="00460B54">
      <w:r w:rsidRPr="00460B54">
        <w:t>诚挚邀请全球优秀学者以广东医科大学为依托申报</w:t>
      </w:r>
      <w:proofErr w:type="gramStart"/>
      <w:r w:rsidRPr="00460B54">
        <w:t>海外优青项目</w:t>
      </w:r>
      <w:proofErr w:type="gramEnd"/>
      <w:r w:rsidRPr="00460B54">
        <w:t>，携手共创美好明天！</w:t>
      </w:r>
    </w:p>
    <w:p w14:paraId="61A36AB1" w14:textId="77777777" w:rsidR="00460B54" w:rsidRPr="00460B54" w:rsidRDefault="00460B54" w:rsidP="00460B54"/>
    <w:p w14:paraId="5540EFDA" w14:textId="77777777" w:rsidR="00460B54" w:rsidRPr="00460B54" w:rsidRDefault="00460B54" w:rsidP="00460B54">
      <w:r w:rsidRPr="00460B54">
        <w:t>为吸引和鼓励在自然科学、工程技术等方面已取得较好成绩的海外优秀青年学者（含非华裔外籍人才）回国（来华）工作，自主选择研究方向开展创新性研究，促进青年科学技术人才的快速成长，培养一批有望进入世界科技前沿的优秀学术骨干，为科技强国建设贡献力量，国家自然科学基金委员会（以下简称自然科学基金委）自2021年起，设立国家自然科学基金优秀青年科学基金项目（海外）。</w:t>
      </w:r>
    </w:p>
    <w:p w14:paraId="22953E87" w14:textId="03D9C3AD" w:rsidR="00460B54" w:rsidRPr="00460B54" w:rsidRDefault="00460B54" w:rsidP="00460B54"/>
    <w:p w14:paraId="4ADAC4FC" w14:textId="77777777" w:rsidR="00460B54" w:rsidRPr="00460B54" w:rsidRDefault="00460B54" w:rsidP="00460B54">
      <w:r w:rsidRPr="00460B54">
        <w:t>01</w:t>
      </w:r>
    </w:p>
    <w:p w14:paraId="45C3CD1D" w14:textId="77777777" w:rsidR="00460B54" w:rsidRPr="00460B54" w:rsidRDefault="00460B54" w:rsidP="00460B54">
      <w:r w:rsidRPr="00460B54">
        <w:t>项目简介</w:t>
      </w:r>
    </w:p>
    <w:p w14:paraId="03A0BC03" w14:textId="77777777" w:rsidR="00460B54" w:rsidRPr="00460B54" w:rsidRDefault="00460B54" w:rsidP="00460B54">
      <w:r w:rsidRPr="00460B54">
        <w:t>为进一步完善科学基金人才资助体系，充分发挥科学基金引进和培养人才的功能，吸引海外优秀青年人才回国(来华)工作，国家自然科学基金委员会(以下简称自然科学基金委)自2021年起，设立国家自然科学基金优秀青年科学基金项目(海外)。申报指南详见：《国家自然科学基金优秀青年科学基金项目（海外）项目指南》，网址为：</w:t>
      </w:r>
    </w:p>
    <w:p w14:paraId="485976D6" w14:textId="77777777" w:rsidR="00460B54" w:rsidRPr="00460B54" w:rsidRDefault="00460B54" w:rsidP="00460B54">
      <w:r w:rsidRPr="00460B54">
        <w:t>http://www.nsfc.gov.cn/publish/portal0/tab434/info79819.htm</w:t>
      </w:r>
    </w:p>
    <w:p w14:paraId="5434820A" w14:textId="32750703" w:rsidR="00460B54" w:rsidRPr="00460B54" w:rsidRDefault="00460B54" w:rsidP="00460B54"/>
    <w:p w14:paraId="0D63E0A1" w14:textId="77777777" w:rsidR="00460B54" w:rsidRPr="00460B54" w:rsidRDefault="00460B54" w:rsidP="00460B54">
      <w:r w:rsidRPr="00460B54">
        <w:t>02</w:t>
      </w:r>
    </w:p>
    <w:p w14:paraId="4BAD2919" w14:textId="77777777" w:rsidR="00460B54" w:rsidRPr="00460B54" w:rsidRDefault="00460B54" w:rsidP="00460B54">
      <w:r w:rsidRPr="00460B54">
        <w:t>申请条件</w:t>
      </w:r>
    </w:p>
    <w:p w14:paraId="4D0E8F27" w14:textId="77777777" w:rsidR="00460B54" w:rsidRPr="00460B54" w:rsidRDefault="00460B54" w:rsidP="00460B54">
      <w:r w:rsidRPr="00460B54">
        <w:t>1. 优秀青年科学基金项目（海外）的申请人应当具备以下条件：</w:t>
      </w:r>
    </w:p>
    <w:p w14:paraId="4296BAA9" w14:textId="77777777" w:rsidR="00460B54" w:rsidRPr="00460B54" w:rsidRDefault="00460B54" w:rsidP="00460B54">
      <w:r w:rsidRPr="00460B54">
        <w:t>（1）遵守中华人民共和国法律法规，具有良好的科学道德，自觉</w:t>
      </w:r>
      <w:proofErr w:type="gramStart"/>
      <w:r w:rsidRPr="00460B54">
        <w:t>践行</w:t>
      </w:r>
      <w:proofErr w:type="gramEnd"/>
      <w:r w:rsidRPr="00460B54">
        <w:t>新时代科学家精神；</w:t>
      </w:r>
    </w:p>
    <w:p w14:paraId="2B83CA06" w14:textId="77777777" w:rsidR="00460B54" w:rsidRPr="00460B54" w:rsidRDefault="00460B54" w:rsidP="00460B54">
      <w:r w:rsidRPr="00460B54">
        <w:t>（2）出生日期在1980年9月1日以后；</w:t>
      </w:r>
    </w:p>
    <w:p w14:paraId="79EA1FD8" w14:textId="77777777" w:rsidR="00460B54" w:rsidRPr="00460B54" w:rsidRDefault="00460B54" w:rsidP="00460B54">
      <w:r w:rsidRPr="00460B54">
        <w:t>（3）具有博士学位；</w:t>
      </w:r>
    </w:p>
    <w:p w14:paraId="25D48F3E" w14:textId="77777777" w:rsidR="00460B54" w:rsidRPr="00460B54" w:rsidRDefault="00460B54" w:rsidP="00460B54">
      <w:r w:rsidRPr="00460B54">
        <w:t>（4）研究方向主要为自然科学、工程技术等；</w:t>
      </w:r>
    </w:p>
    <w:p w14:paraId="6687F50B" w14:textId="77777777" w:rsidR="00460B54" w:rsidRPr="00460B54" w:rsidRDefault="00460B54" w:rsidP="00460B54">
      <w:r w:rsidRPr="00460B54">
        <w:t>（5）在2021年4月30日前，一般应在海外高校、科研机构、企业研发机构获得正式教学或者科研职位，且具有连续36个月以上工作经历；在海外取得博士学位且业绩特别突出的，可适当放宽工作年限要求；</w:t>
      </w:r>
    </w:p>
    <w:p w14:paraId="08D097B1" w14:textId="77777777" w:rsidR="00460B54" w:rsidRPr="00460B54" w:rsidRDefault="00460B54" w:rsidP="00460B54">
      <w:r w:rsidRPr="00460B54">
        <w:t>（6）取得同行专家认可的科研或技术等成果，且具有成为该领域学术带头人或杰出人才的发展潜力；</w:t>
      </w:r>
    </w:p>
    <w:p w14:paraId="45581BF8" w14:textId="77777777" w:rsidR="00460B54" w:rsidRPr="00460B54" w:rsidRDefault="00460B54" w:rsidP="00460B54">
      <w:r w:rsidRPr="00460B54">
        <w:t>（7）申请人尚未全职回国（来华）工作，或者2019年9月1日以后回国（来华）工作。获</w:t>
      </w:r>
      <w:r w:rsidRPr="00460B54">
        <w:lastRenderedPageBreak/>
        <w:t>资助通知后须辞去海外工作或在海外无工作，全职回国（来华）工作不少于3年。</w:t>
      </w:r>
    </w:p>
    <w:p w14:paraId="6035DB8C" w14:textId="77777777" w:rsidR="00460B54" w:rsidRPr="00460B54" w:rsidRDefault="00460B54" w:rsidP="00460B54"/>
    <w:p w14:paraId="0D347DA1" w14:textId="77777777" w:rsidR="00460B54" w:rsidRPr="00460B54" w:rsidRDefault="00460B54" w:rsidP="00460B54">
      <w:r w:rsidRPr="00460B54">
        <w:t>2. 限项要求</w:t>
      </w:r>
    </w:p>
    <w:p w14:paraId="31C42EF4" w14:textId="77777777" w:rsidR="00460B54" w:rsidRPr="00460B54" w:rsidRDefault="00460B54" w:rsidP="00460B54">
      <w:r w:rsidRPr="00460B54">
        <w:t>（1）优秀青年科学基金项目（海外）执行《2021年度国家自然科学基金项目指南》中优秀青年科学基金项目的限项要求，同层次国家人才计划只能申请或承担一项，不能逆层次申请。</w:t>
      </w:r>
    </w:p>
    <w:p w14:paraId="4E4A1996" w14:textId="77777777" w:rsidR="00460B54" w:rsidRPr="00460B54" w:rsidRDefault="00460B54" w:rsidP="00460B54">
      <w:r w:rsidRPr="00460B54">
        <w:t>（2）当年申请或正在承担优秀青年科学基金项目的不得申请优秀青年科学基金项目（海外）。</w:t>
      </w:r>
    </w:p>
    <w:p w14:paraId="4E9AD4A2" w14:textId="71F47566" w:rsidR="00460B54" w:rsidRPr="00460B54" w:rsidRDefault="00460B54" w:rsidP="00460B54"/>
    <w:p w14:paraId="05BFDC1B" w14:textId="77777777" w:rsidR="00460B54" w:rsidRPr="00460B54" w:rsidRDefault="00460B54" w:rsidP="00460B54">
      <w:r w:rsidRPr="00460B54">
        <w:t>03</w:t>
      </w:r>
    </w:p>
    <w:p w14:paraId="2C6BA3A5" w14:textId="77777777" w:rsidR="00460B54" w:rsidRPr="00460B54" w:rsidRDefault="00460B54" w:rsidP="00460B54">
      <w:r w:rsidRPr="00460B54">
        <w:t>岗位待遇和支持条件</w:t>
      </w:r>
    </w:p>
    <w:p w14:paraId="3871AE62" w14:textId="77777777" w:rsidR="00460B54" w:rsidRPr="00460B54" w:rsidRDefault="00460B54" w:rsidP="00460B54">
      <w:r w:rsidRPr="00460B54">
        <w:t>1. 薪酬待遇：年薪不低于120万元。特别优秀者，可一人一议。</w:t>
      </w:r>
    </w:p>
    <w:p w14:paraId="7C3BBD57" w14:textId="77777777" w:rsidR="00460B54" w:rsidRPr="00460B54" w:rsidRDefault="00460B54" w:rsidP="00460B54">
      <w:r w:rsidRPr="00460B54">
        <w:t>2. 提供事业编制。</w:t>
      </w:r>
    </w:p>
    <w:p w14:paraId="1ADBA759" w14:textId="77777777" w:rsidR="00460B54" w:rsidRPr="00460B54" w:rsidRDefault="00460B54" w:rsidP="00460B54">
      <w:r w:rsidRPr="00460B54">
        <w:t>3. 科研启动经费：300万-500万元（国家资助100-300万元，学校配套200万+）。特别优秀者，可一人一议。</w:t>
      </w:r>
    </w:p>
    <w:p w14:paraId="77AFB4CE" w14:textId="77777777" w:rsidR="00460B54" w:rsidRPr="00460B54" w:rsidRDefault="00460B54" w:rsidP="00460B54">
      <w:r w:rsidRPr="00460B54">
        <w:t>4. 安家费：300万元。</w:t>
      </w:r>
    </w:p>
    <w:p w14:paraId="2AB83ADF" w14:textId="77777777" w:rsidR="00460B54" w:rsidRPr="00460B54" w:rsidRDefault="00460B54" w:rsidP="00460B54">
      <w:r w:rsidRPr="00460B54">
        <w:t>5.根据人才实际需要可支持组建学术团队，提供相应的实验室、团队进人指标、博士后指标，以及博士、硕士导师资格和招生指标。</w:t>
      </w:r>
    </w:p>
    <w:p w14:paraId="78B7568C" w14:textId="77777777" w:rsidR="00460B54" w:rsidRPr="00460B54" w:rsidRDefault="00460B54" w:rsidP="00460B54">
      <w:r w:rsidRPr="00460B54">
        <w:t>6. 住房待遇：聘期内提供学校过渡租住房1套（原则上为2年） 。</w:t>
      </w:r>
    </w:p>
    <w:p w14:paraId="2C803B63" w14:textId="77777777" w:rsidR="00460B54" w:rsidRPr="00460B54" w:rsidRDefault="00460B54" w:rsidP="00460B54">
      <w:r w:rsidRPr="00460B54">
        <w:t>7. 个人补贴：按国家、省和学校相关政策。</w:t>
      </w:r>
    </w:p>
    <w:p w14:paraId="4E7308A0" w14:textId="77777777" w:rsidR="00460B54" w:rsidRPr="00460B54" w:rsidRDefault="00460B54" w:rsidP="00460B54">
      <w:r w:rsidRPr="00460B54">
        <w:t>8. 协助安置配偶工作，子女均可享受入读东莞松山湖或湛江</w:t>
      </w:r>
      <w:proofErr w:type="gramStart"/>
      <w:r w:rsidRPr="00460B54">
        <w:t>霞</w:t>
      </w:r>
      <w:proofErr w:type="gramEnd"/>
      <w:r w:rsidRPr="00460B54">
        <w:t>山区优质公办幼儿园、小学和中学的福利待遇。</w:t>
      </w:r>
    </w:p>
    <w:p w14:paraId="4A48BAF9" w14:textId="545E641D" w:rsidR="00460B54" w:rsidRPr="00460B54" w:rsidRDefault="00460B54" w:rsidP="00460B54"/>
    <w:p w14:paraId="14D1FF09" w14:textId="77777777" w:rsidR="00460B54" w:rsidRPr="00460B54" w:rsidRDefault="00460B54" w:rsidP="00460B54">
      <w:r w:rsidRPr="00460B54">
        <w:t>04</w:t>
      </w:r>
    </w:p>
    <w:p w14:paraId="5731B9DC" w14:textId="77777777" w:rsidR="00460B54" w:rsidRPr="00460B54" w:rsidRDefault="00460B54" w:rsidP="00460B54">
      <w:r w:rsidRPr="00460B54">
        <w:t>申请须知和申请材料</w:t>
      </w:r>
    </w:p>
    <w:p w14:paraId="29B4129A" w14:textId="77777777" w:rsidR="00460B54" w:rsidRPr="00460B54" w:rsidRDefault="00460B54" w:rsidP="00460B54">
      <w:r w:rsidRPr="00460B54">
        <w:t>1. 系统于2021年2月22日开放。</w:t>
      </w:r>
    </w:p>
    <w:p w14:paraId="7C3A6413" w14:textId="77777777" w:rsidR="00460B54" w:rsidRPr="00460B54" w:rsidRDefault="00460B54" w:rsidP="00460B54">
      <w:r w:rsidRPr="00460B54">
        <w:t>2. 项目申请截止日期：2021年4月30日。</w:t>
      </w:r>
    </w:p>
    <w:p w14:paraId="671E2DB4" w14:textId="77777777" w:rsidR="00460B54" w:rsidRPr="00460B54" w:rsidRDefault="00460B54" w:rsidP="00460B54">
      <w:r w:rsidRPr="00460B54">
        <w:t>3. 项目申请信息系统请访问：</w:t>
      </w:r>
    </w:p>
    <w:p w14:paraId="0BCC3586" w14:textId="77777777" w:rsidR="00460B54" w:rsidRPr="00460B54" w:rsidRDefault="00460B54" w:rsidP="00460B54">
      <w:r w:rsidRPr="00460B54">
        <w:t>https://isisn.nsfc.gov.cn/。</w:t>
      </w:r>
    </w:p>
    <w:p w14:paraId="342E1512" w14:textId="77777777" w:rsidR="00460B54" w:rsidRPr="00460B54" w:rsidRDefault="00460B54" w:rsidP="00460B54"/>
    <w:p w14:paraId="740EE4BA" w14:textId="021F66D5" w:rsidR="00460B54" w:rsidRDefault="00460B54" w:rsidP="00460B54">
      <w:pPr>
        <w:rPr>
          <w:rFonts w:hint="eastAsia"/>
        </w:rPr>
      </w:pPr>
      <w:r w:rsidRPr="00460B54">
        <w:t>请将个人简历发送至学校人才工作办公室邮箱：</w:t>
      </w:r>
      <w:hyperlink r:id="rId4" w:history="1">
        <w:r w:rsidRPr="00460B54">
          <w:rPr>
            <w:rStyle w:val="a3"/>
            <w:b/>
            <w:bCs/>
            <w:color w:val="000000" w:themeColor="text1"/>
            <w:u w:val="none"/>
          </w:rPr>
          <w:t>rcb@gdmu.edu.cn</w:t>
        </w:r>
      </w:hyperlink>
      <w:bookmarkStart w:id="0" w:name="_Hlk64534512"/>
      <w:bookmarkStart w:id="1" w:name="_Hlk8071105"/>
      <w:r w:rsidRPr="00460B54">
        <w:rPr>
          <w:b/>
          <w:bCs/>
          <w:color w:val="000000" w:themeColor="text1"/>
        </w:rPr>
        <w:t>,</w:t>
      </w:r>
      <w:hyperlink r:id="rId5" w:history="1">
        <w:r w:rsidRPr="00460B54">
          <w:rPr>
            <w:rStyle w:val="a3"/>
            <w:b/>
            <w:bCs/>
            <w:color w:val="000000" w:themeColor="text1"/>
            <w:u w:val="none"/>
          </w:rPr>
          <w:t>jhgdrsc@126.com</w:t>
        </w:r>
      </w:hyperlink>
      <w:bookmarkEnd w:id="0"/>
      <w:bookmarkEnd w:id="1"/>
    </w:p>
    <w:p w14:paraId="66EB20A3" w14:textId="2F931863" w:rsidR="00460B54" w:rsidRPr="00460B54" w:rsidRDefault="00460B54" w:rsidP="00460B54">
      <w:r w:rsidRPr="00460B54">
        <w:t>邮件主题请标注为“</w:t>
      </w:r>
      <w:r w:rsidRPr="00460B54">
        <w:rPr>
          <w:b/>
          <w:bCs/>
        </w:rPr>
        <w:t>海外优青</w:t>
      </w:r>
      <w:r w:rsidRPr="00460B54">
        <w:rPr>
          <w:rFonts w:hint="eastAsia"/>
          <w:b/>
          <w:bCs/>
        </w:rPr>
        <w:t>+</w:t>
      </w:r>
      <w:r w:rsidRPr="00460B54">
        <w:rPr>
          <w:rFonts w:hint="eastAsia"/>
          <w:b/>
          <w:bCs/>
        </w:rPr>
        <w:t>海外留学生网</w:t>
      </w:r>
      <w:r w:rsidRPr="00460B54">
        <w:t>”。</w:t>
      </w:r>
    </w:p>
    <w:p w14:paraId="4433A159" w14:textId="1BFBC7D9" w:rsidR="00460B54" w:rsidRPr="00460B54" w:rsidRDefault="00460B54" w:rsidP="00460B54"/>
    <w:p w14:paraId="0F883C93" w14:textId="77777777" w:rsidR="00460B54" w:rsidRPr="00460B54" w:rsidRDefault="00460B54" w:rsidP="00460B54">
      <w:r w:rsidRPr="00460B54">
        <w:t>05</w:t>
      </w:r>
    </w:p>
    <w:p w14:paraId="788882E7" w14:textId="77777777" w:rsidR="00460B54" w:rsidRPr="00460B54" w:rsidRDefault="00460B54" w:rsidP="00460B54">
      <w:r w:rsidRPr="00460B54">
        <w:t>联系方式</w:t>
      </w:r>
    </w:p>
    <w:p w14:paraId="2812DE44" w14:textId="77777777" w:rsidR="00460B54" w:rsidRPr="00460B54" w:rsidRDefault="00460B54" w:rsidP="00460B54">
      <w:r w:rsidRPr="00460B54">
        <w:t>人事处（人才工作办公室/教师发展中心）</w:t>
      </w:r>
    </w:p>
    <w:p w14:paraId="3207A809" w14:textId="69C0AEA5" w:rsidR="00460B54" w:rsidRPr="00460B54" w:rsidRDefault="00460B54" w:rsidP="00460B54">
      <w:pPr>
        <w:rPr>
          <w:rFonts w:hint="eastAsia"/>
        </w:rPr>
      </w:pPr>
      <w:r w:rsidRPr="00460B54">
        <w:t>杨老师：0769-22896203，13612789998</w:t>
      </w:r>
      <w:r>
        <w:rPr>
          <w:rFonts w:hint="eastAsia"/>
        </w:rPr>
        <w:t xml:space="preserve"> </w:t>
      </w:r>
    </w:p>
    <w:sectPr w:rsidR="00460B54" w:rsidRPr="00460B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84B"/>
    <w:rsid w:val="00090DFB"/>
    <w:rsid w:val="0021484B"/>
    <w:rsid w:val="00460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3B6CC"/>
  <w15:chartTrackingRefBased/>
  <w15:docId w15:val="{FB086782-830B-4D36-BE95-6678E0ECB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0D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0DFB"/>
    <w:rPr>
      <w:color w:val="0563C1" w:themeColor="hyperlink"/>
      <w:u w:val="single"/>
    </w:rPr>
  </w:style>
  <w:style w:type="paragraph" w:styleId="a4">
    <w:name w:val="Normal (Web)"/>
    <w:basedOn w:val="a"/>
    <w:uiPriority w:val="99"/>
    <w:semiHidden/>
    <w:unhideWhenUsed/>
    <w:rsid w:val="00460B54"/>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460B54"/>
    <w:rPr>
      <w:b/>
      <w:bCs/>
    </w:rPr>
  </w:style>
  <w:style w:type="character" w:styleId="a6">
    <w:name w:val="Unresolved Mention"/>
    <w:basedOn w:val="a0"/>
    <w:uiPriority w:val="99"/>
    <w:semiHidden/>
    <w:unhideWhenUsed/>
    <w:rsid w:val="00460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839845">
      <w:bodyDiv w:val="1"/>
      <w:marLeft w:val="0"/>
      <w:marRight w:val="0"/>
      <w:marTop w:val="0"/>
      <w:marBottom w:val="0"/>
      <w:divBdr>
        <w:top w:val="none" w:sz="0" w:space="0" w:color="auto"/>
        <w:left w:val="none" w:sz="0" w:space="0" w:color="auto"/>
        <w:bottom w:val="none" w:sz="0" w:space="0" w:color="auto"/>
        <w:right w:val="none" w:sz="0" w:space="0" w:color="auto"/>
      </w:divBdr>
    </w:div>
    <w:div w:id="349991268">
      <w:bodyDiv w:val="1"/>
      <w:marLeft w:val="0"/>
      <w:marRight w:val="0"/>
      <w:marTop w:val="0"/>
      <w:marBottom w:val="0"/>
      <w:divBdr>
        <w:top w:val="none" w:sz="0" w:space="0" w:color="auto"/>
        <w:left w:val="none" w:sz="0" w:space="0" w:color="auto"/>
        <w:bottom w:val="none" w:sz="0" w:space="0" w:color="auto"/>
        <w:right w:val="none" w:sz="0" w:space="0" w:color="auto"/>
      </w:divBdr>
    </w:div>
    <w:div w:id="1098408834">
      <w:bodyDiv w:val="1"/>
      <w:marLeft w:val="0"/>
      <w:marRight w:val="0"/>
      <w:marTop w:val="0"/>
      <w:marBottom w:val="0"/>
      <w:divBdr>
        <w:top w:val="none" w:sz="0" w:space="0" w:color="auto"/>
        <w:left w:val="none" w:sz="0" w:space="0" w:color="auto"/>
        <w:bottom w:val="none" w:sz="0" w:space="0" w:color="auto"/>
        <w:right w:val="none" w:sz="0" w:space="0" w:color="auto"/>
      </w:divBdr>
    </w:div>
    <w:div w:id="1314136601">
      <w:bodyDiv w:val="1"/>
      <w:marLeft w:val="0"/>
      <w:marRight w:val="0"/>
      <w:marTop w:val="0"/>
      <w:marBottom w:val="0"/>
      <w:divBdr>
        <w:top w:val="none" w:sz="0" w:space="0" w:color="auto"/>
        <w:left w:val="none" w:sz="0" w:space="0" w:color="auto"/>
        <w:bottom w:val="none" w:sz="0" w:space="0" w:color="auto"/>
        <w:right w:val="none" w:sz="0" w:space="0" w:color="auto"/>
      </w:divBdr>
    </w:div>
    <w:div w:id="1352292260">
      <w:bodyDiv w:val="1"/>
      <w:marLeft w:val="0"/>
      <w:marRight w:val="0"/>
      <w:marTop w:val="0"/>
      <w:marBottom w:val="0"/>
      <w:divBdr>
        <w:top w:val="none" w:sz="0" w:space="0" w:color="auto"/>
        <w:left w:val="none" w:sz="0" w:space="0" w:color="auto"/>
        <w:bottom w:val="none" w:sz="0" w:space="0" w:color="auto"/>
        <w:right w:val="none" w:sz="0" w:space="0" w:color="auto"/>
      </w:divBdr>
    </w:div>
    <w:div w:id="1743796922">
      <w:bodyDiv w:val="1"/>
      <w:marLeft w:val="0"/>
      <w:marRight w:val="0"/>
      <w:marTop w:val="0"/>
      <w:marBottom w:val="0"/>
      <w:divBdr>
        <w:top w:val="none" w:sz="0" w:space="0" w:color="auto"/>
        <w:left w:val="none" w:sz="0" w:space="0" w:color="auto"/>
        <w:bottom w:val="none" w:sz="0" w:space="0" w:color="auto"/>
        <w:right w:val="none" w:sz="0" w:space="0" w:color="auto"/>
      </w:divBdr>
    </w:div>
    <w:div w:id="1841193322">
      <w:bodyDiv w:val="1"/>
      <w:marLeft w:val="0"/>
      <w:marRight w:val="0"/>
      <w:marTop w:val="0"/>
      <w:marBottom w:val="0"/>
      <w:divBdr>
        <w:top w:val="none" w:sz="0" w:space="0" w:color="auto"/>
        <w:left w:val="none" w:sz="0" w:space="0" w:color="auto"/>
        <w:bottom w:val="none" w:sz="0" w:space="0" w:color="auto"/>
        <w:right w:val="none" w:sz="0" w:space="0" w:color="auto"/>
      </w:divBdr>
    </w:div>
    <w:div w:id="213740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hgdrsc@126.com" TargetMode="External"/><Relationship Id="rId4" Type="http://schemas.openxmlformats.org/officeDocument/2006/relationships/hyperlink" Target="mailto:rcb@gdm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建胜</dc:creator>
  <cp:keywords/>
  <dc:description/>
  <cp:lastModifiedBy>刘 建胜</cp:lastModifiedBy>
  <cp:revision>3</cp:revision>
  <dcterms:created xsi:type="dcterms:W3CDTF">2021-03-01T05:21:00Z</dcterms:created>
  <dcterms:modified xsi:type="dcterms:W3CDTF">2021-03-02T14:25:00Z</dcterms:modified>
</cp:coreProperties>
</file>