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EFEFE"/>
        <w:autoSpaceDE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附件3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《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eastAsia="zh-CN"/>
        </w:rPr>
        <w:t>职业人的一天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》VCR拍摄要求</w:t>
      </w:r>
    </w:p>
    <w:bookmarkEnd w:id="0"/>
    <w:p>
      <w:pPr>
        <w:pStyle w:val="2"/>
        <w:widowControl/>
        <w:shd w:val="clear" w:color="auto" w:fill="FFFFFF"/>
        <w:spacing w:before="0" w:beforeAutospacing="0" w:after="0" w:afterAutospacing="0" w:line="360" w:lineRule="auto"/>
        <w:ind w:firstLine="645"/>
        <w:rPr>
          <w:rFonts w:hint="default" w:ascii="仿宋_GB2312" w:hAnsi="微软雅黑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以</w:t>
      </w:r>
      <w:r>
        <w:rPr>
          <w:rFonts w:hint="eastAsia" w:ascii="仿宋_GB2312" w:hAnsi="微软雅黑" w:eastAsia="仿宋_GB2312" w:cs="仿宋_GB2312"/>
          <w:b/>
          <w:bCs/>
          <w:color w:val="000000"/>
          <w:kern w:val="2"/>
          <w:sz w:val="31"/>
          <w:szCs w:val="31"/>
          <w:shd w:val="clear" w:color="auto" w:fill="FFFFFF"/>
          <w:lang w:val="en-US" w:eastAsia="zh-CN" w:bidi="ar-SA"/>
        </w:rPr>
        <w:t>“职业人的一天”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为主题的视频VCR赛道，要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求参赛者根据自己的职业生涯规划书，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将目标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职业角色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或目标行业作为对象，可以选择实地跟拍、主讲人旁白等形式，对目标职业或行业的一天进行“实景拍摄”，全方位多角度展示该职业或该行业的工作环境及特点。</w:t>
      </w:r>
    </w:p>
    <w:p>
      <w:pPr>
        <w:widowControl/>
        <w:spacing w:before="100" w:beforeAutospacing="1" w:after="100" w:afterAutospacing="1"/>
        <w:ind w:firstLine="620" w:firstLineChars="200"/>
        <w:jc w:val="left"/>
        <w:rPr>
          <w:rFonts w:hint="eastAsia" w:ascii="仿宋" w:hAnsi="仿宋" w:eastAsia="仿宋" w:cs="微软雅黑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或以</w:t>
      </w:r>
      <w:r>
        <w:rPr>
          <w:rFonts w:hint="eastAsia" w:ascii="仿宋_GB2312" w:hAnsi="微软雅黑" w:eastAsia="仿宋_GB2312" w:cs="仿宋_GB2312"/>
          <w:b/>
          <w:bCs/>
          <w:color w:val="000000"/>
          <w:sz w:val="31"/>
          <w:szCs w:val="31"/>
          <w:shd w:val="clear" w:color="auto" w:fill="FFFFFF"/>
          <w:lang w:val="en-US" w:eastAsia="zh-CN"/>
        </w:rPr>
        <w:t>“职业角色模拟”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为主题，</w:t>
      </w:r>
      <w:r>
        <w:rPr>
          <w:rFonts w:hint="eastAsia" w:ascii="仿宋" w:hAnsi="仿宋" w:eastAsia="仿宋" w:cs="微软雅黑"/>
          <w:color w:val="000000"/>
          <w:kern w:val="0"/>
          <w:sz w:val="32"/>
          <w:szCs w:val="32"/>
        </w:rPr>
        <w:t>参赛者根据自己的职场生涯规划书，设定今后可能担任的某一职业角色，以自己为主角对工作展开介绍，并以情景模拟的方式表现出日常工作内容和职业特点，塑造出鲜活的职场形象。</w:t>
      </w:r>
    </w:p>
    <w:p>
      <w:pPr>
        <w:widowControl/>
        <w:spacing w:before="100" w:beforeAutospacing="1" w:after="100" w:afterAutospacing="1"/>
        <w:ind w:firstLine="643" w:firstLineChars="200"/>
        <w:jc w:val="left"/>
        <w:rPr>
          <w:rFonts w:ascii="仿宋" w:hAnsi="仿宋" w:eastAsia="仿宋" w:cs="微软雅黑"/>
          <w:b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b/>
          <w:kern w:val="0"/>
          <w:sz w:val="32"/>
          <w:szCs w:val="32"/>
        </w:rPr>
        <w:t>一、视频内容要求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" w:hAnsi="仿宋" w:eastAsia="仿宋" w:cs="微软雅黑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color w:val="000000"/>
          <w:kern w:val="0"/>
          <w:sz w:val="32"/>
          <w:szCs w:val="32"/>
        </w:rPr>
        <w:t>1.内容充实，给人以启迪，并与主题契合。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" w:hAnsi="仿宋" w:eastAsia="仿宋" w:cs="微软雅黑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color w:val="000000"/>
          <w:kern w:val="0"/>
          <w:sz w:val="32"/>
          <w:szCs w:val="32"/>
        </w:rPr>
        <w:t>2.突显职业角色特点，反</w:t>
      </w:r>
      <w:r>
        <w:rPr>
          <w:rFonts w:hint="eastAsia" w:ascii="仿宋" w:hAnsi="仿宋" w:eastAsia="仿宋" w:cs="微软雅黑"/>
          <w:color w:val="000000"/>
          <w:kern w:val="0"/>
          <w:sz w:val="32"/>
          <w:szCs w:val="32"/>
          <w:lang w:eastAsia="zh-CN"/>
        </w:rPr>
        <w:t>映</w:t>
      </w:r>
      <w:r>
        <w:rPr>
          <w:rFonts w:hint="eastAsia" w:ascii="仿宋" w:hAnsi="仿宋" w:eastAsia="仿宋" w:cs="微软雅黑"/>
          <w:color w:val="000000"/>
          <w:kern w:val="0"/>
          <w:sz w:val="32"/>
          <w:szCs w:val="32"/>
        </w:rPr>
        <w:t>客观事实。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hint="default" w:ascii="仿宋" w:hAnsi="仿宋" w:eastAsia="仿宋" w:cs="微软雅黑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微软雅黑"/>
          <w:color w:val="000000"/>
          <w:kern w:val="0"/>
          <w:sz w:val="32"/>
          <w:szCs w:val="32"/>
        </w:rPr>
        <w:t>3.</w:t>
      </w:r>
      <w:r>
        <w:rPr>
          <w:rFonts w:hint="eastAsia" w:ascii="仿宋" w:hAnsi="仿宋" w:eastAsia="仿宋" w:cs="微软雅黑"/>
          <w:color w:val="000000"/>
          <w:kern w:val="0"/>
          <w:sz w:val="32"/>
          <w:szCs w:val="32"/>
          <w:lang w:val="en-US" w:eastAsia="zh-CN"/>
        </w:rPr>
        <w:t>能够展示目标职业或目标行业的工作环境或特点</w:t>
      </w:r>
    </w:p>
    <w:p>
      <w:pPr>
        <w:widowControl/>
        <w:spacing w:before="100" w:beforeAutospacing="1" w:after="100" w:afterAutospacing="1"/>
        <w:ind w:firstLine="643" w:firstLineChars="200"/>
        <w:jc w:val="left"/>
        <w:rPr>
          <w:rFonts w:ascii="仿宋" w:hAnsi="仿宋" w:eastAsia="仿宋" w:cs="微软雅黑"/>
          <w:b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b/>
          <w:kern w:val="0"/>
          <w:sz w:val="32"/>
          <w:szCs w:val="32"/>
        </w:rPr>
        <w:t>二、视频技术要求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" w:hAnsi="仿宋" w:eastAsia="仿宋" w:cs="微软雅黑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color w:val="000000"/>
          <w:kern w:val="0"/>
          <w:sz w:val="32"/>
          <w:szCs w:val="32"/>
        </w:rPr>
        <w:t>1.画面清晰，音质清楚。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" w:hAnsi="仿宋" w:eastAsia="仿宋" w:cs="微软雅黑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color w:val="000000"/>
          <w:kern w:val="0"/>
          <w:sz w:val="32"/>
          <w:szCs w:val="32"/>
        </w:rPr>
        <w:t>2.拍摄工具、剪辑软件不限。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" w:hAnsi="仿宋" w:eastAsia="仿宋" w:cs="微软雅黑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color w:val="000000"/>
          <w:kern w:val="0"/>
          <w:sz w:val="32"/>
          <w:szCs w:val="32"/>
        </w:rPr>
        <w:t>3.视频时长要求</w:t>
      </w:r>
      <w:r>
        <w:rPr>
          <w:rFonts w:hint="eastAsia" w:ascii="仿宋" w:hAnsi="仿宋" w:eastAsia="仿宋" w:cs="微软雅黑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微软雅黑"/>
          <w:color w:val="000000"/>
          <w:kern w:val="0"/>
          <w:sz w:val="32"/>
          <w:szCs w:val="32"/>
        </w:rPr>
        <w:t>-5分钟。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" w:hAnsi="仿宋" w:eastAsia="仿宋" w:cs="微软雅黑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color w:val="000000"/>
          <w:kern w:val="0"/>
          <w:sz w:val="32"/>
          <w:szCs w:val="32"/>
        </w:rPr>
        <w:t>4.视频分辨率推荐720×576及以上，并选择合适宽高比。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" w:hAnsi="仿宋" w:eastAsia="仿宋" w:cs="微软雅黑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color w:val="000000"/>
          <w:kern w:val="0"/>
          <w:sz w:val="32"/>
          <w:szCs w:val="32"/>
        </w:rPr>
        <w:t>5.杂音较多的部分添加字幕。</w:t>
      </w:r>
    </w:p>
    <w:p>
      <w:pPr>
        <w:widowControl/>
        <w:snapToGrid w:val="0"/>
        <w:spacing w:before="100" w:beforeAutospacing="1" w:after="100" w:afterAutospacing="1"/>
        <w:ind w:firstLine="640" w:firstLineChars="200"/>
        <w:jc w:val="left"/>
        <w:rPr>
          <w:rFonts w:ascii="仿宋" w:hAnsi="仿宋" w:eastAsia="仿宋" w:cs="微软雅黑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color w:val="000000"/>
          <w:kern w:val="0"/>
          <w:sz w:val="32"/>
          <w:szCs w:val="32"/>
        </w:rPr>
        <w:t>6.</w:t>
      </w:r>
      <w:r>
        <w:rPr>
          <w:rFonts w:hint="eastAsia" w:ascii="仿宋" w:hAnsi="仿宋" w:eastAsia="仿宋" w:cs="微软雅黑"/>
          <w:color w:val="000000"/>
          <w:kern w:val="0"/>
          <w:sz w:val="32"/>
          <w:szCs w:val="32"/>
          <w:lang w:val="en-US" w:eastAsia="zh-CN"/>
        </w:rPr>
        <w:t>可以选择</w:t>
      </w:r>
      <w:r>
        <w:rPr>
          <w:rFonts w:hint="eastAsia" w:ascii="仿宋" w:hAnsi="仿宋" w:eastAsia="仿宋" w:cs="微软雅黑"/>
          <w:color w:val="000000"/>
          <w:kern w:val="0"/>
          <w:sz w:val="32"/>
          <w:szCs w:val="32"/>
        </w:rPr>
        <w:t>适当添加背景音乐，控制音量在合理范围。</w:t>
      </w:r>
    </w:p>
    <w:p>
      <w:r>
        <w:rPr>
          <w:rFonts w:ascii="仿宋" w:hAnsi="仿宋" w:eastAsia="仿宋" w:cs="仿宋"/>
          <w:b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40674"/>
    <w:rsid w:val="30691F41"/>
    <w:rsid w:val="30D40674"/>
    <w:rsid w:val="76F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2020-10-09T08:27:00Z</dcterms:created>
  <dc:creator>左左</dc:creator>
  <cp:lastModifiedBy>@XR丫头@</cp:lastModifiedBy>
  <dcterms:modified xsi:type="dcterms:W3CDTF">2021-07-08T09:14:25Z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